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8" w:rsidRDefault="00DB6CD7" w:rsidP="002E04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 и функции отделов контрольно-счетной палаты города Твери</w:t>
      </w:r>
      <w:r w:rsidR="00E949B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3F21">
        <w:rPr>
          <w:rFonts w:ascii="Times New Roman" w:hAnsi="Times New Roman" w:cs="Times New Roman"/>
          <w:sz w:val="28"/>
          <w:szCs w:val="28"/>
        </w:rPr>
        <w:t xml:space="preserve">- </w:t>
      </w:r>
      <w:r w:rsidR="00E949B5">
        <w:rPr>
          <w:rFonts w:ascii="Times New Roman" w:hAnsi="Times New Roman" w:cs="Times New Roman"/>
          <w:sz w:val="28"/>
          <w:szCs w:val="28"/>
        </w:rPr>
        <w:t>КСП)</w:t>
      </w:r>
      <w:r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AC258D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E949B5">
        <w:rPr>
          <w:rFonts w:ascii="Times New Roman" w:hAnsi="Times New Roman" w:cs="Times New Roman"/>
          <w:sz w:val="28"/>
          <w:szCs w:val="28"/>
        </w:rPr>
        <w:t>КСП</w:t>
      </w:r>
      <w:r w:rsidR="00AC258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E5E3E">
        <w:rPr>
          <w:rFonts w:ascii="Times New Roman" w:hAnsi="Times New Roman" w:cs="Times New Roman"/>
          <w:sz w:val="28"/>
          <w:szCs w:val="28"/>
        </w:rPr>
        <w:t xml:space="preserve">Коллегией </w:t>
      </w:r>
      <w:r w:rsidR="00E949B5">
        <w:rPr>
          <w:rFonts w:ascii="Times New Roman" w:hAnsi="Times New Roman" w:cs="Times New Roman"/>
          <w:sz w:val="28"/>
          <w:szCs w:val="28"/>
        </w:rPr>
        <w:t>КСП</w:t>
      </w:r>
      <w:r w:rsidR="00AC258D">
        <w:rPr>
          <w:rFonts w:ascii="Times New Roman" w:hAnsi="Times New Roman" w:cs="Times New Roman"/>
          <w:sz w:val="28"/>
          <w:szCs w:val="28"/>
        </w:rPr>
        <w:t xml:space="preserve"> от 2</w:t>
      </w:r>
      <w:r w:rsidR="00CE5E3E">
        <w:rPr>
          <w:rFonts w:ascii="Times New Roman" w:hAnsi="Times New Roman" w:cs="Times New Roman"/>
          <w:sz w:val="28"/>
          <w:szCs w:val="28"/>
        </w:rPr>
        <w:t>5</w:t>
      </w:r>
      <w:r w:rsidR="00AC258D">
        <w:rPr>
          <w:rFonts w:ascii="Times New Roman" w:hAnsi="Times New Roman" w:cs="Times New Roman"/>
          <w:sz w:val="28"/>
          <w:szCs w:val="28"/>
        </w:rPr>
        <w:t>.</w:t>
      </w:r>
      <w:r w:rsidR="00CE5E3E">
        <w:rPr>
          <w:rFonts w:ascii="Times New Roman" w:hAnsi="Times New Roman" w:cs="Times New Roman"/>
          <w:sz w:val="28"/>
          <w:szCs w:val="28"/>
        </w:rPr>
        <w:t>12</w:t>
      </w:r>
      <w:r w:rsidR="00AC258D">
        <w:rPr>
          <w:rFonts w:ascii="Times New Roman" w:hAnsi="Times New Roman" w:cs="Times New Roman"/>
          <w:sz w:val="28"/>
          <w:szCs w:val="28"/>
        </w:rPr>
        <w:t>.201</w:t>
      </w:r>
      <w:r w:rsidR="00CE5E3E">
        <w:rPr>
          <w:rFonts w:ascii="Times New Roman" w:hAnsi="Times New Roman" w:cs="Times New Roman"/>
          <w:sz w:val="28"/>
          <w:szCs w:val="28"/>
        </w:rPr>
        <w:t>9</w:t>
      </w:r>
      <w:r w:rsidR="00AC258D">
        <w:rPr>
          <w:rFonts w:ascii="Times New Roman" w:hAnsi="Times New Roman" w:cs="Times New Roman"/>
          <w:sz w:val="28"/>
          <w:szCs w:val="28"/>
        </w:rPr>
        <w:t xml:space="preserve"> № </w:t>
      </w:r>
      <w:r w:rsidR="00CE5E3E">
        <w:rPr>
          <w:rFonts w:ascii="Times New Roman" w:hAnsi="Times New Roman" w:cs="Times New Roman"/>
          <w:sz w:val="28"/>
          <w:szCs w:val="28"/>
        </w:rPr>
        <w:t>11</w:t>
      </w:r>
      <w:r w:rsidR="00AC258D">
        <w:rPr>
          <w:rFonts w:ascii="Times New Roman" w:hAnsi="Times New Roman" w:cs="Times New Roman"/>
          <w:sz w:val="28"/>
          <w:szCs w:val="28"/>
        </w:rPr>
        <w:t xml:space="preserve">, </w:t>
      </w:r>
      <w:r w:rsidR="002E04E8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E04E8">
        <w:rPr>
          <w:rFonts w:ascii="Times New Roman" w:hAnsi="Times New Roman"/>
          <w:sz w:val="28"/>
          <w:szCs w:val="28"/>
        </w:rPr>
        <w:t xml:space="preserve">о контрольно-ревизионном отделе контрольно-счетной палаты города Твери, утвержденным </w:t>
      </w:r>
      <w:r w:rsidR="00A2510C">
        <w:rPr>
          <w:rFonts w:ascii="Times New Roman" w:hAnsi="Times New Roman"/>
          <w:sz w:val="28"/>
          <w:szCs w:val="28"/>
        </w:rPr>
        <w:t xml:space="preserve">Председателем Тверской городской Думы </w:t>
      </w:r>
      <w:r w:rsidR="002E04E8">
        <w:rPr>
          <w:rFonts w:ascii="Times New Roman" w:hAnsi="Times New Roman"/>
          <w:sz w:val="28"/>
          <w:szCs w:val="28"/>
        </w:rPr>
        <w:t xml:space="preserve">от </w:t>
      </w:r>
      <w:r w:rsidR="00A2510C">
        <w:rPr>
          <w:rFonts w:ascii="Times New Roman" w:hAnsi="Times New Roman"/>
          <w:sz w:val="28"/>
          <w:szCs w:val="28"/>
        </w:rPr>
        <w:t>11.07.201</w:t>
      </w:r>
      <w:r w:rsidR="00BD063B">
        <w:rPr>
          <w:rFonts w:ascii="Times New Roman" w:hAnsi="Times New Roman"/>
          <w:sz w:val="28"/>
          <w:szCs w:val="28"/>
        </w:rPr>
        <w:t>9</w:t>
      </w:r>
      <w:r w:rsidR="002E04E8">
        <w:rPr>
          <w:rFonts w:ascii="Times New Roman" w:hAnsi="Times New Roman"/>
          <w:sz w:val="28"/>
          <w:szCs w:val="28"/>
        </w:rPr>
        <w:t xml:space="preserve">, Положением об отделе контроля за исполнением бюджета и экспертно-аналитической работы контрольно-счетной палаты города Твери, </w:t>
      </w:r>
      <w:r w:rsidR="00A2510C">
        <w:rPr>
          <w:rFonts w:ascii="Times New Roman" w:hAnsi="Times New Roman"/>
          <w:sz w:val="28"/>
          <w:szCs w:val="28"/>
        </w:rPr>
        <w:t>утвержденным Председателем Тверской городской Думы от 11.07.201</w:t>
      </w:r>
      <w:r w:rsidR="00BD063B">
        <w:rPr>
          <w:rFonts w:ascii="Times New Roman" w:hAnsi="Times New Roman"/>
          <w:sz w:val="28"/>
          <w:szCs w:val="28"/>
        </w:rPr>
        <w:t>9</w:t>
      </w:r>
      <w:r w:rsidR="002E04E8">
        <w:rPr>
          <w:rFonts w:ascii="Times New Roman" w:hAnsi="Times New Roman"/>
          <w:sz w:val="28"/>
          <w:szCs w:val="28"/>
        </w:rPr>
        <w:t>.</w:t>
      </w:r>
      <w:proofErr w:type="gramEnd"/>
    </w:p>
    <w:p w:rsidR="00464A0F" w:rsidRDefault="00464A0F" w:rsidP="00464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6CD7" w:rsidRDefault="002E04E8" w:rsidP="00464A0F">
      <w:pPr>
        <w:spacing w:after="0" w:line="240" w:lineRule="auto"/>
        <w:ind w:firstLine="851"/>
        <w:jc w:val="both"/>
        <w:rPr>
          <w:rFonts w:ascii="Times New Roman" w:hAnsi="Times New Roman"/>
          <w:caps/>
          <w:sz w:val="28"/>
          <w:szCs w:val="28"/>
          <w:u w:val="single"/>
        </w:rPr>
      </w:pPr>
      <w:r w:rsidRPr="002E04E8">
        <w:rPr>
          <w:rFonts w:ascii="Times New Roman" w:hAnsi="Times New Roman"/>
          <w:caps/>
          <w:sz w:val="28"/>
          <w:szCs w:val="28"/>
          <w:u w:val="single"/>
        </w:rPr>
        <w:t xml:space="preserve">контрольно-ревизионный отдел. </w:t>
      </w:r>
    </w:p>
    <w:p w:rsidR="004742A7" w:rsidRDefault="004742A7" w:rsidP="004742A7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Отдела являются:</w:t>
      </w:r>
    </w:p>
    <w:p w:rsidR="00515635" w:rsidRPr="00165F73" w:rsidRDefault="00515635" w:rsidP="00515635">
      <w:pPr>
        <w:pStyle w:val="ConsPlusNormal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F7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165F73">
        <w:rPr>
          <w:rFonts w:ascii="Times New Roman" w:hAnsi="Times New Roman" w:cs="Times New Roman"/>
          <w:sz w:val="28"/>
          <w:szCs w:val="28"/>
        </w:rPr>
        <w:t>полномочий КСП, аудита в сфере закупок.</w:t>
      </w:r>
    </w:p>
    <w:p w:rsidR="00515635" w:rsidRDefault="00515635" w:rsidP="00515635">
      <w:pPr>
        <w:pStyle w:val="ConsPlusNormal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F73">
        <w:rPr>
          <w:rFonts w:ascii="Times New Roman" w:hAnsi="Times New Roman" w:cs="Times New Roman"/>
          <w:sz w:val="28"/>
          <w:szCs w:val="28"/>
        </w:rPr>
        <w:t>Контрольная деятельность в сфере формирования и исполнения расходной части бюджета города Твери, а также использования муниципальной собственности.</w:t>
      </w:r>
    </w:p>
    <w:p w:rsidR="004742A7" w:rsidRPr="004742A7" w:rsidRDefault="004742A7" w:rsidP="004742A7">
      <w:pPr>
        <w:pStyle w:val="a4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2A7">
        <w:rPr>
          <w:rFonts w:ascii="Times New Roman" w:hAnsi="Times New Roman" w:cs="Times New Roman"/>
          <w:sz w:val="28"/>
          <w:szCs w:val="28"/>
        </w:rPr>
        <w:t>Отдел в соответствии с возложенными задачами осуществляет следующие функции: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расходной части бюджета города Твери.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законностью, эффективностью (результативностью и экономностью) использования средств бюджета города Твери, а также средств, получаемых из иных источников, предусмотренных законодательством Российской Федерации.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муниципального имущества в рамках реализации программ и планов развития города Твери.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городу Твери.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>Внешнюю проверку годового отчета об исполнении бюджета города Твери, бюджетной отчетности главных администраторов бюджетных средств.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>Экспертизу проектов решений о внесении изменений в бюджет города Твери, проектов бюджета города Твери.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Финансово-экономическую экспертизу проектов муниципальных правовых актов города Твери (включая обоснованность финансово-экономических обоснований) в части, касающейся расходных обязательств города Твери, а также муниципальных программ.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мероприятий по аудиту в сфере закупок.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</w:t>
      </w:r>
      <w:r w:rsidRPr="00515635">
        <w:rPr>
          <w:rFonts w:ascii="Times New Roman" w:eastAsia="Calibri" w:hAnsi="Times New Roman" w:cs="Times New Roman"/>
          <w:sz w:val="28"/>
          <w:szCs w:val="28"/>
        </w:rPr>
        <w:t>исполнении мероприятий плана деятельности КСП, иных порученных для исполнения мероприятий.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Обобщение материалов контрольных и экспертно-аналитических мероприятий, внесение документально оформленных предложений по их реализации, предложений о применении мер бюджетного принуждения, а также ответственности к нарушителям бюджетного и иного законодательства, подготовку проектов представлений и предписаний, </w:t>
      </w:r>
      <w:proofErr w:type="gramStart"/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исполнением, устранением выявленных недостатков и нарушений.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полнотой и своевременностью поступления средств, предъявленных к возмещению в доход бюджета города Твери по результатам проведенных контрольных и экспертно-аналитических мероприятий, аудита в сфере закупок.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и подготовку отчетности о деятельности О</w:t>
      </w:r>
      <w:r w:rsidRPr="00515635">
        <w:rPr>
          <w:rFonts w:ascii="Times New Roman" w:eastAsia="Calibri" w:hAnsi="Times New Roman" w:cs="Times New Roman"/>
          <w:sz w:val="28"/>
          <w:szCs w:val="28"/>
        </w:rPr>
        <w:t>тдела в соответствии с планом деятельности КСП.</w:t>
      </w:r>
    </w:p>
    <w:p w:rsidR="00515635" w:rsidRPr="00515635" w:rsidRDefault="00515635" w:rsidP="0051563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5635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иных функций и полномочий в соответствии с поручениями председателя КСП, заместителя председателя КСП.</w:t>
      </w:r>
    </w:p>
    <w:p w:rsidR="00515635" w:rsidRDefault="00515635" w:rsidP="00464A0F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sz w:val="28"/>
          <w:szCs w:val="28"/>
          <w:u w:val="single"/>
        </w:rPr>
      </w:pPr>
      <w:bookmarkStart w:id="0" w:name="_GoBack"/>
      <w:bookmarkEnd w:id="0"/>
    </w:p>
    <w:p w:rsidR="00992E7F" w:rsidRDefault="00992E7F" w:rsidP="00992E7F">
      <w:pPr>
        <w:spacing w:after="0" w:line="240" w:lineRule="auto"/>
        <w:ind w:firstLine="851"/>
        <w:jc w:val="both"/>
        <w:rPr>
          <w:rFonts w:ascii="Times New Roman" w:hAnsi="Times New Roman"/>
          <w:caps/>
          <w:sz w:val="28"/>
          <w:szCs w:val="28"/>
          <w:u w:val="single"/>
        </w:rPr>
      </w:pPr>
      <w:r w:rsidRPr="00992E7F">
        <w:rPr>
          <w:rFonts w:ascii="Times New Roman" w:hAnsi="Times New Roman"/>
          <w:caps/>
          <w:sz w:val="28"/>
          <w:szCs w:val="28"/>
          <w:u w:val="single"/>
        </w:rPr>
        <w:t xml:space="preserve">отдел </w:t>
      </w:r>
      <w:proofErr w:type="gramStart"/>
      <w:r w:rsidRPr="00992E7F">
        <w:rPr>
          <w:rFonts w:ascii="Times New Roman" w:hAnsi="Times New Roman"/>
          <w:caps/>
          <w:sz w:val="28"/>
          <w:szCs w:val="28"/>
          <w:u w:val="single"/>
        </w:rPr>
        <w:t>контроля за</w:t>
      </w:r>
      <w:proofErr w:type="gramEnd"/>
      <w:r w:rsidRPr="00992E7F">
        <w:rPr>
          <w:rFonts w:ascii="Times New Roman" w:hAnsi="Times New Roman"/>
          <w:caps/>
          <w:sz w:val="28"/>
          <w:szCs w:val="28"/>
          <w:u w:val="single"/>
        </w:rPr>
        <w:t xml:space="preserve"> исполнением бюджета и экспертно-аналитической работы</w:t>
      </w:r>
      <w:r>
        <w:rPr>
          <w:rFonts w:ascii="Times New Roman" w:hAnsi="Times New Roman"/>
          <w:caps/>
          <w:sz w:val="28"/>
          <w:szCs w:val="28"/>
          <w:u w:val="single"/>
        </w:rPr>
        <w:t>.</w:t>
      </w:r>
    </w:p>
    <w:p w:rsidR="00992E7F" w:rsidRDefault="00992E7F" w:rsidP="00AD41A4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Отдела являются:</w:t>
      </w:r>
    </w:p>
    <w:p w:rsidR="00BD063B" w:rsidRPr="003B5927" w:rsidRDefault="00BD063B" w:rsidP="00BD063B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927">
        <w:rPr>
          <w:rFonts w:ascii="Times New Roman" w:hAnsi="Times New Roman" w:cs="Times New Roman"/>
          <w:sz w:val="28"/>
          <w:szCs w:val="28"/>
        </w:rPr>
        <w:t>Экспертно-аналитическое обеспечение полномочий КСП.</w:t>
      </w:r>
    </w:p>
    <w:p w:rsidR="00BD063B" w:rsidRPr="003B5927" w:rsidRDefault="00BD063B" w:rsidP="00BD063B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927">
        <w:rPr>
          <w:rFonts w:ascii="Times New Roman" w:hAnsi="Times New Roman" w:cs="Times New Roman"/>
          <w:sz w:val="28"/>
          <w:szCs w:val="28"/>
        </w:rPr>
        <w:t>Контрольная деятельность в сфере формирования и исполнения доходной части бюджета города Твери, а также использования муниципальной собственности.</w:t>
      </w:r>
    </w:p>
    <w:p w:rsidR="00BD063B" w:rsidRPr="003B5927" w:rsidRDefault="00BD063B" w:rsidP="00BD063B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927">
        <w:rPr>
          <w:rFonts w:ascii="Times New Roman" w:hAnsi="Times New Roman" w:cs="Times New Roman"/>
          <w:sz w:val="28"/>
          <w:szCs w:val="28"/>
        </w:rPr>
        <w:t xml:space="preserve">Организация и ведение документационного обеспечения, </w:t>
      </w:r>
      <w:proofErr w:type="gramStart"/>
      <w:r w:rsidRPr="003B59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927">
        <w:rPr>
          <w:rFonts w:ascii="Times New Roman" w:hAnsi="Times New Roman" w:cs="Times New Roman"/>
          <w:sz w:val="28"/>
          <w:szCs w:val="28"/>
        </w:rPr>
        <w:t xml:space="preserve"> исполнением служебных документов КСП.</w:t>
      </w:r>
    </w:p>
    <w:p w:rsidR="00BD063B" w:rsidRPr="003B5927" w:rsidRDefault="00BD063B" w:rsidP="00BD063B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927">
        <w:rPr>
          <w:rFonts w:ascii="Times New Roman" w:hAnsi="Times New Roman" w:cs="Times New Roman"/>
          <w:sz w:val="28"/>
          <w:szCs w:val="28"/>
        </w:rPr>
        <w:t xml:space="preserve">Организация рассмотрения поступающих в КСП обращений граждан и юридических лиц, </w:t>
      </w:r>
      <w:proofErr w:type="gramStart"/>
      <w:r w:rsidRPr="003B59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927">
        <w:rPr>
          <w:rFonts w:ascii="Times New Roman" w:hAnsi="Times New Roman" w:cs="Times New Roman"/>
          <w:sz w:val="28"/>
          <w:szCs w:val="28"/>
        </w:rPr>
        <w:t xml:space="preserve"> сроками и качеством их рассмотрения.</w:t>
      </w:r>
    </w:p>
    <w:p w:rsidR="00BD063B" w:rsidRPr="003B5927" w:rsidRDefault="00BD063B" w:rsidP="00BD063B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92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Методическое обеспечение деятельности КСП.</w:t>
      </w:r>
    </w:p>
    <w:p w:rsidR="00BD063B" w:rsidRPr="003B5927" w:rsidRDefault="00BD063B" w:rsidP="00BD063B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927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КСП.</w:t>
      </w:r>
    </w:p>
    <w:p w:rsidR="00992E7F" w:rsidRPr="00992E7F" w:rsidRDefault="00992E7F" w:rsidP="00AD41A4">
      <w:pPr>
        <w:pStyle w:val="a4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2E7F">
        <w:rPr>
          <w:rFonts w:ascii="Times New Roman" w:hAnsi="Times New Roman" w:cs="Times New Roman"/>
          <w:sz w:val="28"/>
          <w:szCs w:val="28"/>
        </w:rPr>
        <w:t>Отдел в соответствии с возложенными задачами осуществляет следующие функции: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бюджетного законодательства Российской Федерации, законодательства Тверской области, муниципальных правовых актов города Твери, регулирующих бюджетные отношения, в ходе исполнения бюджета города Твери.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доходной части бюджета города Твери.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законностью, эффективностью (результативностью и экономностью) использования средств бюджета города Твери, а также средств, получаемых из иных источников, предусмотренных законодательством Российской Федерации.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Внешнюю проверку годового отчета об исполнении бюджета города Твери, бюджетной отчетности главных администраторов бюджетных средств.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Экспертизу проектов решений о внесении изменений в бюджет города Твери, проектов бюджета города Твери.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Экспертизу проектов иных муниципальных нормативных правовых актов в части бюджетного законодательства.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Финансово-экономическую экспертизу проектов муниципальных правовых актов города Твери (включая обоснованность финансово-экономических обоснований) в части, касающейся расходных обязательств города Твери, а также муниципальных программ.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Оценку эффективности предоставления налоговых и иных льгот и преимуществ, бюджетных кредитов за счет средств бюджета города Твери, оценку законности предоставления муниципальных гарантий и поручительств или обеспечения исполнения обязатель</w:t>
      </w:r>
      <w:proofErr w:type="gramStart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ств др</w:t>
      </w:r>
      <w:proofErr w:type="gramEnd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бюджета города Твери и имущества, находящегося в муниципальной собственности.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</w:t>
      </w:r>
      <w:r w:rsidRPr="00BD063B">
        <w:rPr>
          <w:rFonts w:ascii="Times New Roman" w:eastAsia="Calibri" w:hAnsi="Times New Roman" w:cs="Times New Roman"/>
          <w:sz w:val="28"/>
          <w:szCs w:val="28"/>
        </w:rPr>
        <w:t>исполнении мероприятий плана деятельности КСП, иных порученных для исполнения мероприятий.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Обобщение материалов экспертно-аналитических и контрольных мероприятий, внесение документально оформленных предложений по их реализации, предложений о применении мер бюджетного принуждения, а также ответственности к нарушителям бюджетного и иного законодательства, подготовку проектов представлений и предписаний, </w:t>
      </w:r>
      <w:proofErr w:type="gramStart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исполнением, устранением выявленных недостатков и нарушений.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полнотой и своевременностью поступления средств, предъявленных к возмещению в доход бюджета города Твери по результатам проведенных экспертно-аналитических и контрольных мероприятий.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Анализ и мониторинг бюджетного процесса в городе Твери и подготовку предложений, направленных на его совершенствование.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6F6F6"/>
        </w:rPr>
        <w:t>Мониторинг изменений законодательства, изменений, вносимых в муниципальные правовые акты города Твери, информирование о них сотрудников КСП.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6F6F6"/>
        </w:rPr>
        <w:t>Методическое обеспечение деятельности КСП (в том числе разработку проектов стандартов внешнего муниципального финансового контроля, положений, инструкций, Регламента КСП, изменений в них).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Организацию и ведение документооборота, контроль за исполнением служебных документов в соответствии с установленным порядком, организацию хранения и </w:t>
      </w:r>
      <w:proofErr w:type="gramStart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учета</w:t>
      </w:r>
      <w:proofErr w:type="gramEnd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законченных делопроизводством документов КСП.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Регистрацию, учет и рассмотрение поступивших в КСП обращений граждан и юридических лиц, </w:t>
      </w:r>
      <w:proofErr w:type="gramStart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сроков и качества их рассмотрения.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и подготовку отчетности о деятельности </w:t>
      </w:r>
      <w:r w:rsidRPr="00BD063B">
        <w:rPr>
          <w:rFonts w:ascii="Times New Roman" w:eastAsia="Calibri" w:hAnsi="Times New Roman" w:cs="Times New Roman"/>
          <w:sz w:val="28"/>
          <w:szCs w:val="28"/>
        </w:rPr>
        <w:t>Отдела в соответствии с планом деятельности КСП.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Размещение на официальном сайте КСП в информационно-коммуникационной сети Интернет, а также опубликование в других СМИ информации о деятельности КСП.</w:t>
      </w:r>
    </w:p>
    <w:p w:rsidR="00BD063B" w:rsidRPr="00BD063B" w:rsidRDefault="00BD063B" w:rsidP="00BD063B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63B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иных функций и полномочий в соответствии с поручениями председателя КСП, заместителя председателя КСП.</w:t>
      </w:r>
    </w:p>
    <w:p w:rsidR="00BD063B" w:rsidRPr="002E04E8" w:rsidRDefault="00BD063B" w:rsidP="00464A0F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sz w:val="28"/>
          <w:szCs w:val="28"/>
          <w:u w:val="single"/>
        </w:rPr>
      </w:pPr>
    </w:p>
    <w:sectPr w:rsidR="00BD063B" w:rsidRPr="002E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A7B"/>
    <w:multiLevelType w:val="multilevel"/>
    <w:tmpl w:val="8E90B9A4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D4683"/>
    <w:multiLevelType w:val="hybridMultilevel"/>
    <w:tmpl w:val="CC7E79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10549"/>
    <w:multiLevelType w:val="multilevel"/>
    <w:tmpl w:val="C414DFF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C5429"/>
    <w:multiLevelType w:val="multilevel"/>
    <w:tmpl w:val="F88A734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F40CC"/>
    <w:multiLevelType w:val="multilevel"/>
    <w:tmpl w:val="19B20C6A"/>
    <w:lvl w:ilvl="0">
      <w:start w:val="1"/>
      <w:numFmt w:val="decimal"/>
      <w:lvlText w:val="3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815C83"/>
    <w:multiLevelType w:val="multilevel"/>
    <w:tmpl w:val="8E90B9A4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6A6FCF"/>
    <w:multiLevelType w:val="multilevel"/>
    <w:tmpl w:val="714E1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75373B"/>
    <w:multiLevelType w:val="multilevel"/>
    <w:tmpl w:val="3986590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9A5DF1"/>
    <w:multiLevelType w:val="hybridMultilevel"/>
    <w:tmpl w:val="4020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E345B"/>
    <w:multiLevelType w:val="multilevel"/>
    <w:tmpl w:val="8996B820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7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67C14"/>
    <w:multiLevelType w:val="multilevel"/>
    <w:tmpl w:val="B73E6D9E"/>
    <w:lvl w:ilvl="0">
      <w:start w:val="1"/>
      <w:numFmt w:val="decimal"/>
      <w:lvlText w:val="2.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573CB"/>
    <w:multiLevelType w:val="hybridMultilevel"/>
    <w:tmpl w:val="CC7E79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D28BC"/>
    <w:multiLevelType w:val="hybridMultilevel"/>
    <w:tmpl w:val="7486AF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C43F4D"/>
    <w:multiLevelType w:val="multilevel"/>
    <w:tmpl w:val="65025C04"/>
    <w:lvl w:ilvl="0">
      <w:start w:val="1"/>
      <w:numFmt w:val="decimal"/>
      <w:lvlText w:val="2.2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D35687"/>
    <w:multiLevelType w:val="hybridMultilevel"/>
    <w:tmpl w:val="7486AF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2"/>
    <w:rsid w:val="0004618A"/>
    <w:rsid w:val="00070D4D"/>
    <w:rsid w:val="001F1942"/>
    <w:rsid w:val="00207B90"/>
    <w:rsid w:val="002430F7"/>
    <w:rsid w:val="002C5BC9"/>
    <w:rsid w:val="002E04E8"/>
    <w:rsid w:val="00402DBF"/>
    <w:rsid w:val="00464A0F"/>
    <w:rsid w:val="004742A7"/>
    <w:rsid w:val="00515635"/>
    <w:rsid w:val="00560435"/>
    <w:rsid w:val="005D3C5E"/>
    <w:rsid w:val="006316B2"/>
    <w:rsid w:val="008B0A42"/>
    <w:rsid w:val="00992E7F"/>
    <w:rsid w:val="00A2510C"/>
    <w:rsid w:val="00AC258D"/>
    <w:rsid w:val="00AC5855"/>
    <w:rsid w:val="00AD41A4"/>
    <w:rsid w:val="00BA460C"/>
    <w:rsid w:val="00BB01D5"/>
    <w:rsid w:val="00BD063B"/>
    <w:rsid w:val="00C73F21"/>
    <w:rsid w:val="00CE5E3E"/>
    <w:rsid w:val="00CE5FC8"/>
    <w:rsid w:val="00D66B6A"/>
    <w:rsid w:val="00D80D82"/>
    <w:rsid w:val="00DB6CD7"/>
    <w:rsid w:val="00E949B5"/>
    <w:rsid w:val="00F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258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C258D"/>
    <w:pPr>
      <w:widowControl w:val="0"/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3">
    <w:name w:val="Основной текст (3)_"/>
    <w:basedOn w:val="a0"/>
    <w:link w:val="30"/>
    <w:rsid w:val="00AC258D"/>
    <w:rPr>
      <w:rFonts w:ascii="Georgia" w:eastAsia="Georgia" w:hAnsi="Georgia" w:cs="Georgia"/>
      <w:spacing w:val="2"/>
      <w:sz w:val="18"/>
      <w:szCs w:val="18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C258D"/>
    <w:rPr>
      <w:rFonts w:ascii="Georgia" w:eastAsia="Georgia" w:hAnsi="Georgia" w:cs="Georgia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C258D"/>
    <w:pPr>
      <w:widowControl w:val="0"/>
      <w:shd w:val="clear" w:color="auto" w:fill="FFFFFF"/>
      <w:spacing w:before="1140" w:after="120" w:line="264" w:lineRule="exact"/>
    </w:pPr>
    <w:rPr>
      <w:rFonts w:ascii="Georgia" w:eastAsia="Georgia" w:hAnsi="Georgia" w:cs="Georgia"/>
      <w:spacing w:val="2"/>
      <w:sz w:val="18"/>
      <w:szCs w:val="18"/>
    </w:rPr>
  </w:style>
  <w:style w:type="paragraph" w:styleId="a4">
    <w:name w:val="List Paragraph"/>
    <w:basedOn w:val="a"/>
    <w:uiPriority w:val="34"/>
    <w:qFormat/>
    <w:rsid w:val="00207B90"/>
    <w:pPr>
      <w:ind w:left="720"/>
      <w:contextualSpacing/>
    </w:pPr>
  </w:style>
  <w:style w:type="paragraph" w:customStyle="1" w:styleId="ConsPlusNormal">
    <w:name w:val="ConsPlusNormal"/>
    <w:rsid w:val="002E0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258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C258D"/>
    <w:pPr>
      <w:widowControl w:val="0"/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3">
    <w:name w:val="Основной текст (3)_"/>
    <w:basedOn w:val="a0"/>
    <w:link w:val="30"/>
    <w:rsid w:val="00AC258D"/>
    <w:rPr>
      <w:rFonts w:ascii="Georgia" w:eastAsia="Georgia" w:hAnsi="Georgia" w:cs="Georgia"/>
      <w:spacing w:val="2"/>
      <w:sz w:val="18"/>
      <w:szCs w:val="18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C258D"/>
    <w:rPr>
      <w:rFonts w:ascii="Georgia" w:eastAsia="Georgia" w:hAnsi="Georgia" w:cs="Georgia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C258D"/>
    <w:pPr>
      <w:widowControl w:val="0"/>
      <w:shd w:val="clear" w:color="auto" w:fill="FFFFFF"/>
      <w:spacing w:before="1140" w:after="120" w:line="264" w:lineRule="exact"/>
    </w:pPr>
    <w:rPr>
      <w:rFonts w:ascii="Georgia" w:eastAsia="Georgia" w:hAnsi="Georgia" w:cs="Georgia"/>
      <w:spacing w:val="2"/>
      <w:sz w:val="18"/>
      <w:szCs w:val="18"/>
    </w:rPr>
  </w:style>
  <w:style w:type="paragraph" w:styleId="a4">
    <w:name w:val="List Paragraph"/>
    <w:basedOn w:val="a"/>
    <w:uiPriority w:val="34"/>
    <w:qFormat/>
    <w:rsid w:val="00207B90"/>
    <w:pPr>
      <w:ind w:left="720"/>
      <w:contextualSpacing/>
    </w:pPr>
  </w:style>
  <w:style w:type="paragraph" w:customStyle="1" w:styleId="ConsPlusNormal">
    <w:name w:val="ConsPlusNormal"/>
    <w:rsid w:val="002E0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FD9C-1195-470B-9558-1499E5B3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 Игорь Владимирович</dc:creator>
  <cp:lastModifiedBy>Маклаков Игорь Владимирович</cp:lastModifiedBy>
  <cp:revision>2</cp:revision>
  <cp:lastPrinted>2018-08-03T07:07:00Z</cp:lastPrinted>
  <dcterms:created xsi:type="dcterms:W3CDTF">2020-01-29T13:28:00Z</dcterms:created>
  <dcterms:modified xsi:type="dcterms:W3CDTF">2020-01-29T13:28:00Z</dcterms:modified>
</cp:coreProperties>
</file>